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REGULAMIN</w:t>
      </w:r>
    </w:p>
    <w:p w14:paraId="00000002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eastAsia="Arial"/>
          <w:b/>
          <w:color w:val="222222"/>
          <w:highlight w:val="white"/>
          <w:u w:val="single"/>
        </w:rPr>
        <w:t xml:space="preserve">Business Garden </w:t>
      </w:r>
      <w:proofErr w:type="spellStart"/>
      <w:r>
        <w:rPr>
          <w:rFonts w:eastAsia="Arial"/>
          <w:b/>
          <w:color w:val="222222"/>
          <w:highlight w:val="white"/>
          <w:u w:val="single"/>
        </w:rPr>
        <w:t>Wrocław</w:t>
      </w:r>
      <w:proofErr w:type="spellEnd"/>
      <w:r>
        <w:rPr>
          <w:rFonts w:eastAsia="Arial"/>
          <w:b/>
          <w:color w:val="222222"/>
          <w:highlight w:val="white"/>
          <w:u w:val="single"/>
        </w:rPr>
        <w:t xml:space="preserve"> Tournament 2023</w:t>
      </w:r>
    </w:p>
    <w:p w14:paraId="00000003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hAnsi="Times New Roman" w:cs="Times New Roman"/>
          <w:u w:val="single"/>
        </w:rPr>
      </w:pPr>
      <w:bookmarkStart w:id="0" w:name="_heading=h.gjdgxs" w:colFirst="0" w:colLast="0"/>
      <w:bookmarkEnd w:id="0"/>
    </w:p>
    <w:p w14:paraId="00000004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1. </w:t>
      </w:r>
      <w:proofErr w:type="spellStart"/>
      <w:r>
        <w:rPr>
          <w:rFonts w:ascii="Times New Roman" w:hAnsi="Times New Roman" w:cs="Times New Roman"/>
          <w:b/>
        </w:rPr>
        <w:t>Postanowienia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ogólne</w:t>
      </w:r>
      <w:proofErr w:type="spellEnd"/>
    </w:p>
    <w:p w14:paraId="00000005" w14:textId="77777777" w:rsidR="00511DDC" w:rsidRDefault="00640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Regulamin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warunki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sportowy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tytułem</w:t>
      </w:r>
      <w:proofErr w:type="spellEnd"/>
      <w:r>
        <w:rPr>
          <w:rFonts w:ascii="Times New Roman" w:hAnsi="Times New Roman" w:cs="Times New Roman"/>
        </w:rPr>
        <w:t xml:space="preserve">  "</w:t>
      </w:r>
      <w:r>
        <w:rPr>
          <w:rFonts w:eastAsia="Arial"/>
          <w:color w:val="222222"/>
          <w:highlight w:val="white"/>
        </w:rPr>
        <w:t xml:space="preserve">Business Garden </w:t>
      </w:r>
      <w:proofErr w:type="spellStart"/>
      <w:r>
        <w:rPr>
          <w:rFonts w:eastAsia="Arial"/>
          <w:color w:val="222222"/>
          <w:highlight w:val="white"/>
        </w:rPr>
        <w:t>Wrocław</w:t>
      </w:r>
      <w:proofErr w:type="spellEnd"/>
      <w:r>
        <w:rPr>
          <w:rFonts w:eastAsia="Arial"/>
          <w:color w:val="222222"/>
          <w:highlight w:val="white"/>
        </w:rPr>
        <w:t xml:space="preserve"> Tournament 2023</w:t>
      </w:r>
      <w:r>
        <w:rPr>
          <w:rFonts w:ascii="Times New Roman" w:hAnsi="Times New Roman" w:cs="Times New Roman"/>
        </w:rPr>
        <w:t xml:space="preserve">" w Business Garden </w:t>
      </w:r>
      <w:proofErr w:type="spellStart"/>
      <w:r>
        <w:rPr>
          <w:rFonts w:ascii="Times New Roman" w:hAnsi="Times New Roman" w:cs="Times New Roman"/>
        </w:rPr>
        <w:t>Wroc</w:t>
      </w:r>
      <w:r>
        <w:rPr>
          <w:rFonts w:ascii="Times New Roman" w:hAnsi="Times New Roman" w:cs="Times New Roman"/>
        </w:rPr>
        <w:t>ław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Legnickiej</w:t>
      </w:r>
      <w:proofErr w:type="spellEnd"/>
      <w:r>
        <w:rPr>
          <w:rFonts w:ascii="Times New Roman" w:hAnsi="Times New Roman" w:cs="Times New Roman"/>
        </w:rPr>
        <w:t xml:space="preserve"> 48, 54-202 </w:t>
      </w:r>
      <w:proofErr w:type="spellStart"/>
      <w:r>
        <w:rPr>
          <w:rFonts w:ascii="Times New Roman" w:hAnsi="Times New Roman" w:cs="Times New Roman"/>
        </w:rPr>
        <w:t>Wrocław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dalej</w:t>
      </w:r>
      <w:proofErr w:type="spellEnd"/>
      <w:r>
        <w:rPr>
          <w:rFonts w:ascii="Times New Roman" w:hAnsi="Times New Roman" w:cs="Times New Roman"/>
        </w:rPr>
        <w:t>: „</w:t>
      </w:r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>”).</w:t>
      </w:r>
    </w:p>
    <w:p w14:paraId="00000006" w14:textId="77777777" w:rsidR="00511DDC" w:rsidRDefault="00640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Akcji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upowszechnienie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fizycznej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sportu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upowszechnienie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aktywności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fizycznej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wśród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pracowników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biurowca</w:t>
      </w:r>
      <w:proofErr w:type="spellEnd"/>
      <w:r>
        <w:rPr>
          <w:rFonts w:ascii="Times New Roman" w:hAnsi="Times New Roman" w:cs="Times New Roman"/>
        </w:rPr>
        <w:t>.</w:t>
      </w:r>
    </w:p>
    <w:p w14:paraId="00000007" w14:textId="77777777" w:rsidR="00511DDC" w:rsidRDefault="00640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Organizatorem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Business Garden </w:t>
      </w:r>
      <w:proofErr w:type="spellStart"/>
      <w:r>
        <w:rPr>
          <w:rFonts w:ascii="Times New Roman" w:hAnsi="Times New Roman" w:cs="Times New Roman"/>
        </w:rPr>
        <w:t>Wrocław</w:t>
      </w:r>
      <w:proofErr w:type="spellEnd"/>
      <w:r>
        <w:rPr>
          <w:rFonts w:ascii="Times New Roman" w:hAnsi="Times New Roman" w:cs="Times New Roman"/>
        </w:rPr>
        <w:t xml:space="preserve"> jest Maja Dylczyk  </w:t>
      </w:r>
      <w:proofErr w:type="spellStart"/>
      <w:r>
        <w:rPr>
          <w:rFonts w:ascii="Times New Roman" w:hAnsi="Times New Roman" w:cs="Times New Roman"/>
        </w:rPr>
        <w:t>prowadząca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działalność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gospodarczą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firmą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Agencja Komunikacji </w:t>
      </w:r>
      <w:proofErr w:type="spellStart"/>
      <w:r>
        <w:rPr>
          <w:rFonts w:ascii="Times New Roman" w:hAnsi="Times New Roman" w:cs="Times New Roman"/>
          <w:b/>
        </w:rPr>
        <w:t>Życie</w:t>
      </w:r>
      <w:proofErr w:type="spellEnd"/>
      <w:r>
        <w:rPr>
          <w:rFonts w:ascii="Times New Roman" w:hAnsi="Times New Roman" w:cs="Times New Roman"/>
          <w:b/>
        </w:rPr>
        <w:t xml:space="preserve"> Maja Dylczyk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wpisana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Centralnej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Ewidencji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Informacji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Działalności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Gospodarczej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prowadzonej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Gospodarki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posiadająca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numer</w:t>
      </w:r>
      <w:proofErr w:type="spellEnd"/>
      <w:r>
        <w:rPr>
          <w:rFonts w:ascii="Times New Roman" w:hAnsi="Times New Roman" w:cs="Times New Roman"/>
        </w:rPr>
        <w:t xml:space="preserve"> NIP 679-293-36-72, z </w:t>
      </w:r>
      <w:proofErr w:type="spellStart"/>
      <w:r>
        <w:rPr>
          <w:rFonts w:ascii="Times New Roman" w:hAnsi="Times New Roman" w:cs="Times New Roman"/>
        </w:rPr>
        <w:t>siedzibą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Krakowie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Straszewskiego</w:t>
      </w:r>
      <w:proofErr w:type="spellEnd"/>
      <w:r>
        <w:rPr>
          <w:rFonts w:ascii="Times New Roman" w:hAnsi="Times New Roman" w:cs="Times New Roman"/>
        </w:rPr>
        <w:t xml:space="preserve"> 1/5, 30-101 Kraków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zlecenie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00000008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</w:p>
    <w:p w14:paraId="00000009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2. </w:t>
      </w:r>
      <w:proofErr w:type="spellStart"/>
      <w:r>
        <w:rPr>
          <w:rFonts w:ascii="Times New Roman" w:hAnsi="Times New Roman" w:cs="Times New Roman"/>
          <w:b/>
        </w:rPr>
        <w:t>Termin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uczestnicy</w:t>
      </w:r>
      <w:proofErr w:type="spellEnd"/>
    </w:p>
    <w:p w14:paraId="0000000A" w14:textId="77777777" w:rsidR="00511DDC" w:rsidRDefault="006406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września</w:t>
      </w:r>
      <w:proofErr w:type="spellEnd"/>
      <w:r>
        <w:rPr>
          <w:rFonts w:ascii="Times New Roman" w:hAnsi="Times New Roman" w:cs="Times New Roman"/>
        </w:rPr>
        <w:t xml:space="preserve"> 2023 r. i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polegał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zawodach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trzech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dyscyplinach</w:t>
      </w:r>
      <w:proofErr w:type="spellEnd"/>
      <w:r>
        <w:rPr>
          <w:rFonts w:ascii="Times New Roman" w:hAnsi="Times New Roman" w:cs="Times New Roman"/>
        </w:rPr>
        <w:t>:</w:t>
      </w:r>
    </w:p>
    <w:p w14:paraId="0000000B" w14:textId="77777777" w:rsidR="00511DDC" w:rsidRDefault="006406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siatkówka</w:t>
      </w:r>
      <w:proofErr w:type="spellEnd"/>
    </w:p>
    <w:p w14:paraId="0000000C" w14:textId="77777777" w:rsidR="00511DDC" w:rsidRDefault="006406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streetball </w:t>
      </w:r>
    </w:p>
    <w:p w14:paraId="0000000D" w14:textId="77777777" w:rsidR="00511DDC" w:rsidRDefault="006406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badminton</w:t>
      </w:r>
    </w:p>
    <w:p w14:paraId="0000000E" w14:textId="77777777" w:rsidR="00511DDC" w:rsidRDefault="006406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Obowiązują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osób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drużynach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następujące</w:t>
      </w:r>
      <w:proofErr w:type="spellEnd"/>
      <w:r>
        <w:rPr>
          <w:rFonts w:ascii="Times New Roman" w:hAnsi="Times New Roman" w:cs="Times New Roman"/>
        </w:rPr>
        <w:t>:</w:t>
      </w:r>
    </w:p>
    <w:p w14:paraId="0000000F" w14:textId="77777777" w:rsidR="00511DDC" w:rsidRDefault="006406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siatkówka</w:t>
      </w:r>
      <w:proofErr w:type="spellEnd"/>
      <w:r>
        <w:rPr>
          <w:rFonts w:ascii="Times New Roman" w:hAnsi="Times New Roman" w:cs="Times New Roman"/>
        </w:rPr>
        <w:t xml:space="preserve"> - 6 </w:t>
      </w:r>
      <w:proofErr w:type="spellStart"/>
      <w:r>
        <w:rPr>
          <w:rFonts w:ascii="Times New Roman" w:hAnsi="Times New Roman" w:cs="Times New Roman"/>
        </w:rPr>
        <w:t>osób</w:t>
      </w:r>
      <w:proofErr w:type="spellEnd"/>
    </w:p>
    <w:p w14:paraId="00000010" w14:textId="77777777" w:rsidR="00511DDC" w:rsidRDefault="006406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streetball - 3 </w:t>
      </w:r>
      <w:proofErr w:type="spellStart"/>
      <w:r>
        <w:rPr>
          <w:rFonts w:ascii="Times New Roman" w:hAnsi="Times New Roman" w:cs="Times New Roman"/>
        </w:rPr>
        <w:t>osoby</w:t>
      </w:r>
      <w:proofErr w:type="spellEnd"/>
    </w:p>
    <w:p w14:paraId="00000011" w14:textId="77777777" w:rsidR="00511DDC" w:rsidRDefault="006406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badminton - 2 </w:t>
      </w:r>
      <w:proofErr w:type="spellStart"/>
      <w:r>
        <w:rPr>
          <w:rFonts w:ascii="Times New Roman" w:hAnsi="Times New Roman" w:cs="Times New Roman"/>
        </w:rPr>
        <w:t>osoby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0000012" w14:textId="77777777" w:rsidR="00511DDC" w:rsidRDefault="006406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sdt>
        <w:sdtPr>
          <w:tag w:val="goog_rdk_0"/>
          <w:id w:val="-1492020136"/>
        </w:sdtPr>
        <w:sdtEndPr/>
        <w:sdtContent>
          <w:commentRangeStart w:id="1"/>
        </w:sdtContent>
      </w:sdt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odbywa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zgodnie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następującym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harmonogramem</w:t>
      </w:r>
      <w:proofErr w:type="spellEnd"/>
      <w:r>
        <w:rPr>
          <w:rFonts w:ascii="Times New Roman" w:hAnsi="Times New Roman" w:cs="Times New Roman"/>
        </w:rPr>
        <w:t>:</w:t>
      </w:r>
      <w:commentRangeEnd w:id="1"/>
      <w:r>
        <w:commentReference w:id="1"/>
      </w:r>
    </w:p>
    <w:p w14:paraId="00000013" w14:textId="77777777" w:rsidR="00511DDC" w:rsidRDefault="006406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obecności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zapisanego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drużyny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powodować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dyskwali</w:t>
      </w:r>
      <w:r>
        <w:rPr>
          <w:rFonts w:ascii="Times New Roman" w:hAnsi="Times New Roman" w:cs="Times New Roman"/>
        </w:rPr>
        <w:t>fikację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druż</w:t>
      </w:r>
      <w:r>
        <w:rPr>
          <w:rFonts w:ascii="Times New Roman" w:hAnsi="Times New Roman" w:cs="Times New Roman"/>
        </w:rPr>
        <w:t>yny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zawodów</w:t>
      </w:r>
      <w:proofErr w:type="spellEnd"/>
      <w:r>
        <w:rPr>
          <w:rFonts w:ascii="Times New Roman" w:hAnsi="Times New Roman" w:cs="Times New Roman"/>
        </w:rPr>
        <w:t>.</w:t>
      </w:r>
    </w:p>
    <w:p w14:paraId="00000014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</w:p>
    <w:p w14:paraId="00000015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3. </w:t>
      </w:r>
      <w:proofErr w:type="spellStart"/>
      <w:r>
        <w:rPr>
          <w:rFonts w:ascii="Times New Roman" w:hAnsi="Times New Roman" w:cs="Times New Roman"/>
          <w:b/>
        </w:rPr>
        <w:t>Udział</w:t>
      </w:r>
      <w:proofErr w:type="spellEnd"/>
      <w:r>
        <w:rPr>
          <w:rFonts w:ascii="Times New Roman" w:hAnsi="Times New Roman" w:cs="Times New Roman"/>
          <w:b/>
        </w:rPr>
        <w:t xml:space="preserve"> i </w:t>
      </w:r>
      <w:proofErr w:type="spellStart"/>
      <w:r>
        <w:rPr>
          <w:rFonts w:ascii="Times New Roman" w:hAnsi="Times New Roman" w:cs="Times New Roman"/>
          <w:b/>
        </w:rPr>
        <w:t>zgłoszenia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00000016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Udział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</w:t>
      </w:r>
      <w:proofErr w:type="spellStart"/>
      <w:r>
        <w:rPr>
          <w:rFonts w:ascii="Times New Roman" w:hAnsi="Times New Roman" w:cs="Times New Roman"/>
        </w:rPr>
        <w:t>bezpłatny</w:t>
      </w:r>
      <w:proofErr w:type="spellEnd"/>
      <w:r>
        <w:rPr>
          <w:rFonts w:ascii="Times New Roman" w:hAnsi="Times New Roman" w:cs="Times New Roman"/>
        </w:rPr>
        <w:t>.</w:t>
      </w:r>
    </w:p>
    <w:p w14:paraId="00000017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Uczestnikami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pracownicy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kompleksy</w:t>
      </w:r>
      <w:proofErr w:type="spellEnd"/>
      <w:r>
        <w:rPr>
          <w:rFonts w:ascii="Times New Roman" w:hAnsi="Times New Roman" w:cs="Times New Roman"/>
        </w:rPr>
        <w:t xml:space="preserve"> Business Garden </w:t>
      </w:r>
      <w:proofErr w:type="spellStart"/>
      <w:r>
        <w:rPr>
          <w:rFonts w:ascii="Times New Roman" w:hAnsi="Times New Roman" w:cs="Times New Roman"/>
        </w:rPr>
        <w:t>Wrocław</w:t>
      </w:r>
      <w:proofErr w:type="spellEnd"/>
      <w:r>
        <w:rPr>
          <w:rFonts w:ascii="Times New Roman" w:hAnsi="Times New Roman" w:cs="Times New Roman"/>
        </w:rPr>
        <w:t>.</w:t>
      </w:r>
    </w:p>
    <w:p w14:paraId="00000018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Zgłoszenia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dokonywane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punkcie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recepcji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budynku</w:t>
      </w:r>
      <w:proofErr w:type="spellEnd"/>
      <w:r>
        <w:rPr>
          <w:rFonts w:ascii="Times New Roman" w:hAnsi="Times New Roman" w:cs="Times New Roman"/>
        </w:rPr>
        <w:t xml:space="preserve"> G</w:t>
      </w:r>
    </w:p>
    <w:p w14:paraId="00000019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Zapisy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odbywają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dniach</w:t>
      </w:r>
      <w:proofErr w:type="spellEnd"/>
      <w:r>
        <w:rPr>
          <w:rFonts w:ascii="Times New Roman" w:hAnsi="Times New Roman" w:cs="Times New Roman"/>
        </w:rPr>
        <w:t xml:space="preserve"> 29-30.08.2023 w </w:t>
      </w:r>
      <w:proofErr w:type="spellStart"/>
      <w:r>
        <w:rPr>
          <w:rFonts w:ascii="Times New Roman" w:hAnsi="Times New Roman" w:cs="Times New Roman"/>
        </w:rPr>
        <w:t>godzinach</w:t>
      </w:r>
      <w:proofErr w:type="spellEnd"/>
      <w:r>
        <w:rPr>
          <w:rFonts w:ascii="Times New Roman" w:hAnsi="Times New Roman" w:cs="Times New Roman"/>
        </w:rPr>
        <w:t xml:space="preserve"> 9-17.</w:t>
      </w:r>
    </w:p>
    <w:p w14:paraId="0000001A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wprowadza</w:t>
      </w:r>
      <w:proofErr w:type="spellEnd"/>
      <w:r>
        <w:rPr>
          <w:rFonts w:ascii="Times New Roman" w:hAnsi="Times New Roman" w:cs="Times New Roman"/>
        </w:rPr>
        <w:t xml:space="preserve"> limit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wynosi</w:t>
      </w:r>
      <w:proofErr w:type="spellEnd"/>
      <w:r>
        <w:rPr>
          <w:rFonts w:ascii="Times New Roman" w:hAnsi="Times New Roman" w:cs="Times New Roman"/>
        </w:rPr>
        <w:t xml:space="preserve"> 120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osób</w:t>
      </w:r>
      <w:proofErr w:type="spellEnd"/>
      <w:r>
        <w:rPr>
          <w:rFonts w:ascii="Times New Roman" w:hAnsi="Times New Roman" w:cs="Times New Roman"/>
        </w:rPr>
        <w:t>.</w:t>
      </w:r>
    </w:p>
    <w:p w14:paraId="0000001B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wcześniejszego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zamknięcia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zapisów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osiągnięcia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>.</w:t>
      </w:r>
    </w:p>
    <w:p w14:paraId="0000001C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Uczestnik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otrzymuje</w:t>
      </w:r>
      <w:proofErr w:type="spellEnd"/>
      <w:r>
        <w:rPr>
          <w:rFonts w:ascii="Times New Roman" w:hAnsi="Times New Roman" w:cs="Times New Roman"/>
        </w:rPr>
        <w:t xml:space="preserve"> mail </w:t>
      </w:r>
      <w:proofErr w:type="spellStart"/>
      <w:r>
        <w:rPr>
          <w:rFonts w:ascii="Times New Roman" w:hAnsi="Times New Roman" w:cs="Times New Roman"/>
        </w:rPr>
        <w:t>potwierdzający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wszystkimi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niezbędnymi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informacjami</w:t>
      </w:r>
      <w:proofErr w:type="spellEnd"/>
      <w:r>
        <w:rPr>
          <w:rFonts w:ascii="Times New Roman" w:hAnsi="Times New Roman" w:cs="Times New Roman"/>
        </w:rPr>
        <w:t>.</w:t>
      </w:r>
    </w:p>
    <w:p w14:paraId="0000001D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dopuszczeni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zawodnicy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</w:t>
      </w:r>
      <w:r>
        <w:rPr>
          <w:rFonts w:ascii="Times New Roman" w:hAnsi="Times New Roman" w:cs="Times New Roman"/>
        </w:rPr>
        <w:t>zy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ukończyli</w:t>
      </w:r>
      <w:proofErr w:type="spellEnd"/>
      <w:r>
        <w:rPr>
          <w:rFonts w:ascii="Times New Roman" w:hAnsi="Times New Roman" w:cs="Times New Roman"/>
        </w:rPr>
        <w:t xml:space="preserve"> 18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życia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Business Garden </w:t>
      </w:r>
      <w:proofErr w:type="spellStart"/>
      <w:r>
        <w:rPr>
          <w:rFonts w:ascii="Times New Roman" w:hAnsi="Times New Roman" w:cs="Times New Roman"/>
        </w:rPr>
        <w:t>Wrocław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zweryfikowali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swoj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punkcie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zawodów</w:t>
      </w:r>
      <w:proofErr w:type="spellEnd"/>
    </w:p>
    <w:p w14:paraId="0000001E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Każdy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pełnoletni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startuje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wyłącznie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własną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odpowiedzialność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Udział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oznacza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akceptację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ryzyka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medycznego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Uczestnik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przyjmuje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wiadomości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udział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wiąże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wysiłkiem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fizycznym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pociąga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sobą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natu</w:t>
      </w:r>
      <w:r>
        <w:rPr>
          <w:rFonts w:ascii="Times New Roman" w:hAnsi="Times New Roman" w:cs="Times New Roman"/>
        </w:rPr>
        <w:t>ralne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ryzyko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zagrożenie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wypadkami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możliwość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odniesienia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obrażeń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ciała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urazów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fizycznych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tym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śmierci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00001F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Każdy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zawodnik</w:t>
      </w:r>
      <w:proofErr w:type="spellEnd"/>
      <w:r>
        <w:rPr>
          <w:rFonts w:ascii="Times New Roman" w:hAnsi="Times New Roman" w:cs="Times New Roman"/>
        </w:rPr>
        <w:t xml:space="preserve"> ma </w:t>
      </w:r>
      <w:proofErr w:type="spellStart"/>
      <w:r>
        <w:rPr>
          <w:rFonts w:ascii="Times New Roman" w:hAnsi="Times New Roman" w:cs="Times New Roman"/>
        </w:rPr>
        <w:t>obowiązek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zapoznać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regulaminem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zobowiązać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przestrzegania</w:t>
      </w:r>
      <w:proofErr w:type="spellEnd"/>
      <w:r>
        <w:rPr>
          <w:rFonts w:ascii="Times New Roman" w:hAnsi="Times New Roman" w:cs="Times New Roman"/>
        </w:rPr>
        <w:t>.</w:t>
      </w:r>
    </w:p>
    <w:p w14:paraId="00000020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równoznaczny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akce</w:t>
      </w:r>
      <w:r>
        <w:rPr>
          <w:rFonts w:ascii="Times New Roman" w:hAnsi="Times New Roman" w:cs="Times New Roman"/>
        </w:rPr>
        <w:t>ptacją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>.</w:t>
      </w:r>
    </w:p>
    <w:p w14:paraId="00000021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zabezpiecza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miejscu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karetkę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pogotowia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ratownika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medycznych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dołoży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wszelkich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starań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zapewnienia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bezpieczeństwa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Niezależnie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powyższego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wszyscy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zawodnicy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</w:t>
      </w:r>
      <w:r>
        <w:rPr>
          <w:rFonts w:ascii="Times New Roman" w:hAnsi="Times New Roman" w:cs="Times New Roman"/>
        </w:rPr>
        <w:t>owiązani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zachowania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ostrożności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tym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zobowiązani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unikać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wszelkiego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działania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mogłoby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spowodować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zagrożenie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bezpieczeństwa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porządku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utrudnić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zakłócić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spokój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porządek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narazić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kogokolwiek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szkodę</w:t>
      </w:r>
      <w:proofErr w:type="spellEnd"/>
      <w:r>
        <w:rPr>
          <w:rFonts w:ascii="Times New Roman" w:hAnsi="Times New Roman" w:cs="Times New Roman"/>
        </w:rPr>
        <w:t>.</w:t>
      </w:r>
    </w:p>
    <w:p w14:paraId="00000022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zaleca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osiadanie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aktualnych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badań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lekarskich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000023" w14:textId="77777777" w:rsidR="00511DDC" w:rsidRDefault="00640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zapewnia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szatni</w:t>
      </w:r>
      <w:proofErr w:type="spellEnd"/>
      <w:r>
        <w:rPr>
          <w:rFonts w:ascii="Times New Roman" w:hAnsi="Times New Roman" w:cs="Times New Roman"/>
        </w:rPr>
        <w:t xml:space="preserve">, ani </w:t>
      </w:r>
      <w:proofErr w:type="spellStart"/>
      <w:r>
        <w:rPr>
          <w:rFonts w:ascii="Times New Roman" w:hAnsi="Times New Roman" w:cs="Times New Roman"/>
        </w:rPr>
        <w:t>depozytów</w:t>
      </w:r>
      <w:proofErr w:type="spellEnd"/>
      <w:r>
        <w:rPr>
          <w:rFonts w:ascii="Times New Roman" w:hAnsi="Times New Roman" w:cs="Times New Roman"/>
        </w:rPr>
        <w:t xml:space="preserve"> dla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>.</w:t>
      </w:r>
    </w:p>
    <w:p w14:paraId="00000024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0" w:hanging="2"/>
        <w:jc w:val="both"/>
        <w:rPr>
          <w:rFonts w:ascii="Times New Roman" w:hAnsi="Times New Roman" w:cs="Times New Roman"/>
        </w:rPr>
      </w:pPr>
      <w:bookmarkStart w:id="2" w:name="_heading=h.um0skdwhl2r7" w:colFirst="0" w:colLast="0"/>
      <w:bookmarkEnd w:id="2"/>
    </w:p>
    <w:p w14:paraId="00000025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4. </w:t>
      </w:r>
      <w:proofErr w:type="spellStart"/>
      <w:r>
        <w:rPr>
          <w:rFonts w:ascii="Times New Roman" w:hAnsi="Times New Roman" w:cs="Times New Roman"/>
          <w:b/>
        </w:rPr>
        <w:t>Klasyfikacja</w:t>
      </w:r>
      <w:proofErr w:type="spellEnd"/>
      <w:r>
        <w:rPr>
          <w:rFonts w:ascii="Times New Roman" w:hAnsi="Times New Roman" w:cs="Times New Roman"/>
          <w:b/>
        </w:rPr>
        <w:t xml:space="preserve"> i </w:t>
      </w:r>
      <w:proofErr w:type="spellStart"/>
      <w:r>
        <w:rPr>
          <w:rFonts w:ascii="Times New Roman" w:hAnsi="Times New Roman" w:cs="Times New Roman"/>
          <w:b/>
        </w:rPr>
        <w:t>nagrody</w:t>
      </w:r>
      <w:proofErr w:type="spellEnd"/>
    </w:p>
    <w:p w14:paraId="00000026" w14:textId="77777777" w:rsidR="00511DDC" w:rsidRDefault="006406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Wszyscy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otrzymają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upominek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postaci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koszulek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witaminowe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napoje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izotoniczne</w:t>
      </w:r>
      <w:proofErr w:type="spellEnd"/>
      <w:r>
        <w:rPr>
          <w:rFonts w:ascii="Times New Roman" w:hAnsi="Times New Roman" w:cs="Times New Roman"/>
        </w:rPr>
        <w:t>.</w:t>
      </w:r>
    </w:p>
    <w:p w14:paraId="00000027" w14:textId="77777777" w:rsidR="00511DDC" w:rsidRDefault="006406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Nagrodami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>:</w:t>
      </w:r>
    </w:p>
    <w:p w14:paraId="00000028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miejsce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dyscyplin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zestaw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zdrowych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witaminowych</w:t>
      </w:r>
      <w:proofErr w:type="spellEnd"/>
    </w:p>
    <w:p w14:paraId="00000029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proofErr w:type="spellStart"/>
      <w:r>
        <w:rPr>
          <w:rFonts w:ascii="Times New Roman" w:hAnsi="Times New Roman" w:cs="Times New Roman"/>
        </w:rPr>
        <w:t>miejsce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dyscyplin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zestaw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batonów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proteinowych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000002A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</w:t>
      </w:r>
      <w:proofErr w:type="spellStart"/>
      <w:r>
        <w:rPr>
          <w:rFonts w:ascii="Times New Roman" w:hAnsi="Times New Roman" w:cs="Times New Roman"/>
        </w:rPr>
        <w:t>miejsce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dyscyplin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zioła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doniczkach</w:t>
      </w:r>
      <w:proofErr w:type="spellEnd"/>
    </w:p>
    <w:p w14:paraId="0000002B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</w:p>
    <w:p w14:paraId="0000002C" w14:textId="77777777" w:rsidR="00511DDC" w:rsidRDefault="006406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Ogłoszenie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nastąpi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07.09.2023 o </w:t>
      </w:r>
      <w:proofErr w:type="spellStart"/>
      <w:r>
        <w:rPr>
          <w:rFonts w:ascii="Times New Roman" w:hAnsi="Times New Roman" w:cs="Times New Roman"/>
        </w:rPr>
        <w:t>godzinie</w:t>
      </w:r>
      <w:proofErr w:type="spellEnd"/>
      <w:r>
        <w:rPr>
          <w:rFonts w:ascii="Times New Roman" w:hAnsi="Times New Roman" w:cs="Times New Roman"/>
        </w:rPr>
        <w:t xml:space="preserve"> 17.30 w </w:t>
      </w:r>
      <w:proofErr w:type="spellStart"/>
      <w:r>
        <w:rPr>
          <w:rFonts w:ascii="Times New Roman" w:hAnsi="Times New Roman" w:cs="Times New Roman"/>
        </w:rPr>
        <w:t>miejscu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wydarzenia</w:t>
      </w:r>
      <w:proofErr w:type="spellEnd"/>
      <w:r>
        <w:rPr>
          <w:rFonts w:ascii="Times New Roman" w:hAnsi="Times New Roman" w:cs="Times New Roman"/>
        </w:rPr>
        <w:t>.</w:t>
      </w:r>
    </w:p>
    <w:p w14:paraId="0000002D" w14:textId="77777777" w:rsidR="00511DDC" w:rsidRDefault="0064062E">
      <w:pPr>
        <w:numPr>
          <w:ilvl w:val="0"/>
          <w:numId w:val="3"/>
        </w:num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rozstrzygnięciu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wynikach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poinformuje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Konferansjer</w:t>
      </w:r>
      <w:proofErr w:type="spellEnd"/>
    </w:p>
    <w:p w14:paraId="0000002E" w14:textId="77777777" w:rsidR="00511DDC" w:rsidRDefault="0064062E">
      <w:pPr>
        <w:numPr>
          <w:ilvl w:val="0"/>
          <w:numId w:val="3"/>
        </w:numPr>
        <w:spacing w:after="200"/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Odbiór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nastąpi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ogłoszonych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wynikach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podstawie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podpisania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odbioru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>.</w:t>
      </w:r>
    </w:p>
    <w:p w14:paraId="0000002F" w14:textId="77777777" w:rsidR="00511DDC" w:rsidRDefault="0064062E">
      <w:pPr>
        <w:spacing w:after="200"/>
        <w:ind w:left="0" w:hanging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5. </w:t>
      </w:r>
      <w:proofErr w:type="spellStart"/>
      <w:r>
        <w:rPr>
          <w:rFonts w:ascii="Times New Roman" w:hAnsi="Times New Roman" w:cs="Times New Roman"/>
          <w:b/>
        </w:rPr>
        <w:t>Konkurs</w:t>
      </w:r>
      <w:proofErr w:type="spellEnd"/>
      <w:r>
        <w:rPr>
          <w:rFonts w:ascii="Times New Roman" w:hAnsi="Times New Roman" w:cs="Times New Roman"/>
          <w:b/>
        </w:rPr>
        <w:t xml:space="preserve"> dla </w:t>
      </w:r>
      <w:proofErr w:type="spellStart"/>
      <w:r>
        <w:rPr>
          <w:rFonts w:ascii="Times New Roman" w:hAnsi="Times New Roman" w:cs="Times New Roman"/>
          <w:b/>
        </w:rPr>
        <w:t>kibiców</w:t>
      </w:r>
      <w:proofErr w:type="spellEnd"/>
    </w:p>
    <w:p w14:paraId="00000030" w14:textId="77777777" w:rsidR="00511DDC" w:rsidRDefault="0064062E">
      <w:pPr>
        <w:numPr>
          <w:ilvl w:val="0"/>
          <w:numId w:val="9"/>
        </w:numPr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przewiduje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konkurs</w:t>
      </w:r>
      <w:proofErr w:type="spellEnd"/>
      <w:r>
        <w:rPr>
          <w:rFonts w:ascii="Times New Roman" w:hAnsi="Times New Roman" w:cs="Times New Roman"/>
        </w:rPr>
        <w:t xml:space="preserve"> dla </w:t>
      </w:r>
      <w:proofErr w:type="spellStart"/>
      <w:r>
        <w:rPr>
          <w:rFonts w:ascii="Times New Roman" w:hAnsi="Times New Roman" w:cs="Times New Roman"/>
        </w:rPr>
        <w:t>kibiców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ramach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Celem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zachęcenie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znajomych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wspólnego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kibicowania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współpracowników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000031" w14:textId="77777777" w:rsidR="00511DDC" w:rsidRDefault="0064062E">
      <w:pPr>
        <w:numPr>
          <w:ilvl w:val="0"/>
          <w:numId w:val="9"/>
        </w:numPr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Założeniem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konkursu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aktywne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dopingowanie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drużyny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wybranej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dyscypl</w:t>
      </w:r>
      <w:r>
        <w:rPr>
          <w:rFonts w:ascii="Times New Roman" w:hAnsi="Times New Roman" w:cs="Times New Roman"/>
        </w:rPr>
        <w:t>inie</w:t>
      </w:r>
      <w:proofErr w:type="spellEnd"/>
      <w:r>
        <w:rPr>
          <w:rFonts w:ascii="Times New Roman" w:hAnsi="Times New Roman" w:cs="Times New Roman"/>
        </w:rPr>
        <w:t>.</w:t>
      </w:r>
    </w:p>
    <w:p w14:paraId="00000032" w14:textId="77777777" w:rsidR="00511DDC" w:rsidRDefault="0064062E">
      <w:pPr>
        <w:numPr>
          <w:ilvl w:val="0"/>
          <w:numId w:val="9"/>
        </w:numPr>
        <w:ind w:left="0" w:hanging="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Przedmiotem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Konkursowej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wybór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najbardziej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kreatywnego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dopingowania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wybranej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drużyny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ogólnymi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zasadami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współżycia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społecznego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Komisja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Konkursowa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powołana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Zleceniodawcę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decyzja</w:t>
      </w:r>
      <w:proofErr w:type="spellEnd"/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charakter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ostateczny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wiążący</w:t>
      </w:r>
      <w:proofErr w:type="spellEnd"/>
      <w:r>
        <w:rPr>
          <w:rFonts w:ascii="Times New Roman" w:hAnsi="Times New Roman" w:cs="Times New Roman"/>
        </w:rPr>
        <w:t xml:space="preserve"> dla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podlega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reklamacji</w:t>
      </w:r>
      <w:proofErr w:type="spellEnd"/>
      <w:r>
        <w:rPr>
          <w:rFonts w:ascii="Times New Roman" w:hAnsi="Times New Roman" w:cs="Times New Roman"/>
        </w:rPr>
        <w:t>.</w:t>
      </w:r>
    </w:p>
    <w:p w14:paraId="00000033" w14:textId="77777777" w:rsidR="00511DDC" w:rsidRDefault="0064062E">
      <w:pPr>
        <w:numPr>
          <w:ilvl w:val="0"/>
          <w:numId w:val="9"/>
        </w:numPr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przewidział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 xml:space="preserve"> dla </w:t>
      </w:r>
      <w:proofErr w:type="spellStart"/>
      <w:r>
        <w:rPr>
          <w:rFonts w:ascii="Times New Roman" w:hAnsi="Times New Roman" w:cs="Times New Roman"/>
        </w:rPr>
        <w:t>najbardziej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zaangażowanych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kibiców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dyscyplinach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siatkówka</w:t>
      </w:r>
      <w:proofErr w:type="spellEnd"/>
      <w:r>
        <w:rPr>
          <w:rFonts w:ascii="Times New Roman" w:hAnsi="Times New Roman" w:cs="Times New Roman"/>
        </w:rPr>
        <w:t xml:space="preserve">, streetball, badminton. </w:t>
      </w:r>
      <w:proofErr w:type="spellStart"/>
      <w:r>
        <w:rPr>
          <w:rFonts w:ascii="Times New Roman" w:hAnsi="Times New Roman" w:cs="Times New Roman"/>
        </w:rPr>
        <w:t>Łącznie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przygotował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>.</w:t>
      </w:r>
    </w:p>
    <w:p w14:paraId="00000034" w14:textId="77777777" w:rsidR="00511DDC" w:rsidRDefault="0064062E">
      <w:pPr>
        <w:numPr>
          <w:ilvl w:val="0"/>
          <w:numId w:val="9"/>
        </w:numPr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Nagrodą</w:t>
      </w:r>
      <w:proofErr w:type="spellEnd"/>
      <w:r>
        <w:rPr>
          <w:rFonts w:ascii="Times New Roman" w:hAnsi="Times New Roman" w:cs="Times New Roman"/>
        </w:rPr>
        <w:t xml:space="preserve"> jest v</w:t>
      </w:r>
      <w:r>
        <w:rPr>
          <w:rFonts w:ascii="Times New Roman" w:hAnsi="Times New Roman" w:cs="Times New Roman"/>
        </w:rPr>
        <w:t xml:space="preserve">oucher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wyjście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kręgle</w:t>
      </w:r>
      <w:proofErr w:type="spellEnd"/>
      <w:r>
        <w:rPr>
          <w:rFonts w:ascii="Times New Roman" w:hAnsi="Times New Roman" w:cs="Times New Roman"/>
        </w:rPr>
        <w:t xml:space="preserve"> dla 4 </w:t>
      </w:r>
      <w:proofErr w:type="spellStart"/>
      <w:r>
        <w:rPr>
          <w:rFonts w:ascii="Times New Roman" w:hAnsi="Times New Roman" w:cs="Times New Roman"/>
        </w:rPr>
        <w:t>osób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Termin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pozostanie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uzgodnienia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Organizatorem</w:t>
      </w:r>
      <w:proofErr w:type="spellEnd"/>
      <w:r>
        <w:rPr>
          <w:rFonts w:ascii="Times New Roman" w:hAnsi="Times New Roman" w:cs="Times New Roman"/>
        </w:rPr>
        <w:t>.</w:t>
      </w:r>
    </w:p>
    <w:p w14:paraId="00000035" w14:textId="77777777" w:rsidR="00511DDC" w:rsidRDefault="0064062E">
      <w:pPr>
        <w:numPr>
          <w:ilvl w:val="0"/>
          <w:numId w:val="9"/>
        </w:numPr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Ogłoszenie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nastąpi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07.09.2023 o </w:t>
      </w:r>
      <w:proofErr w:type="spellStart"/>
      <w:r>
        <w:rPr>
          <w:rFonts w:ascii="Times New Roman" w:hAnsi="Times New Roman" w:cs="Times New Roman"/>
        </w:rPr>
        <w:t>godzinie</w:t>
      </w:r>
      <w:proofErr w:type="spellEnd"/>
      <w:r>
        <w:rPr>
          <w:rFonts w:ascii="Times New Roman" w:hAnsi="Times New Roman" w:cs="Times New Roman"/>
        </w:rPr>
        <w:t xml:space="preserve"> 17:30 w </w:t>
      </w:r>
      <w:proofErr w:type="spellStart"/>
      <w:r>
        <w:rPr>
          <w:rFonts w:ascii="Times New Roman" w:hAnsi="Times New Roman" w:cs="Times New Roman"/>
        </w:rPr>
        <w:t>miejscu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wydarzenia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000036" w14:textId="77777777" w:rsidR="00511DDC" w:rsidRDefault="0064062E">
      <w:pPr>
        <w:numPr>
          <w:ilvl w:val="0"/>
          <w:numId w:val="9"/>
        </w:num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rozstrzygnięciu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wynikach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poinformuje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</w:t>
      </w:r>
      <w:r>
        <w:rPr>
          <w:rFonts w:ascii="Times New Roman" w:hAnsi="Times New Roman" w:cs="Times New Roman"/>
        </w:rPr>
        <w:t>ransjer</w:t>
      </w:r>
      <w:proofErr w:type="spellEnd"/>
    </w:p>
    <w:p w14:paraId="00000037" w14:textId="77777777" w:rsidR="00511DDC" w:rsidRDefault="0064062E">
      <w:pPr>
        <w:numPr>
          <w:ilvl w:val="0"/>
          <w:numId w:val="9"/>
        </w:numPr>
        <w:spacing w:after="200"/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Odbiór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nastąpi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ogłoszonych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wynikach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podstawie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podpisania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odbioru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nagrody</w:t>
      </w:r>
      <w:proofErr w:type="spellEnd"/>
      <w:r>
        <w:rPr>
          <w:rFonts w:ascii="Times New Roman" w:hAnsi="Times New Roman" w:cs="Times New Roman"/>
        </w:rPr>
        <w:t>.</w:t>
      </w:r>
    </w:p>
    <w:p w14:paraId="00000038" w14:textId="77777777" w:rsidR="00511DDC" w:rsidRDefault="00511DDC">
      <w:pPr>
        <w:spacing w:after="200"/>
        <w:ind w:left="0" w:hanging="2"/>
        <w:rPr>
          <w:rFonts w:ascii="Times New Roman" w:hAnsi="Times New Roman" w:cs="Times New Roman"/>
        </w:rPr>
      </w:pPr>
    </w:p>
    <w:p w14:paraId="00000039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0" w:hanging="2"/>
        <w:jc w:val="both"/>
        <w:rPr>
          <w:rFonts w:ascii="Times New Roman" w:hAnsi="Times New Roman" w:cs="Times New Roman"/>
        </w:rPr>
      </w:pPr>
    </w:p>
    <w:p w14:paraId="0000003A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Uprawnienia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Organizatora</w:t>
      </w:r>
      <w:proofErr w:type="spellEnd"/>
    </w:p>
    <w:p w14:paraId="0000003B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okazania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odpowiada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wymogom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identyfikacji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nietrzeźwości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kibica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zachowania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kibica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niezgodnego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ogólnymi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zasadami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współżycia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ma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odmówić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uczestnikowi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udziału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</w:t>
      </w:r>
      <w:r>
        <w:rPr>
          <w:rFonts w:ascii="Times New Roman" w:hAnsi="Times New Roman" w:cs="Times New Roman"/>
        </w:rPr>
        <w:t>ieju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kibicowi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uczestniczeniu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wydarzeniu</w:t>
      </w:r>
      <w:proofErr w:type="spellEnd"/>
      <w:r>
        <w:rPr>
          <w:rFonts w:ascii="Times New Roman" w:hAnsi="Times New Roman" w:cs="Times New Roman"/>
        </w:rPr>
        <w:t>.</w:t>
      </w:r>
    </w:p>
    <w:p w14:paraId="0000003C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zapewnia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ubezpieczenia</w:t>
      </w:r>
      <w:proofErr w:type="spellEnd"/>
      <w:r>
        <w:rPr>
          <w:rFonts w:ascii="Times New Roman" w:hAnsi="Times New Roman" w:cs="Times New Roman"/>
        </w:rPr>
        <w:t xml:space="preserve"> OC i NNW. </w:t>
      </w:r>
    </w:p>
    <w:p w14:paraId="0000003D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odpowiada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rzeczy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zagubione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trakcie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imprezy</w:t>
      </w:r>
      <w:proofErr w:type="spellEnd"/>
      <w:r>
        <w:rPr>
          <w:rFonts w:ascii="Times New Roman" w:hAnsi="Times New Roman" w:cs="Times New Roman"/>
        </w:rPr>
        <w:t>.</w:t>
      </w:r>
    </w:p>
    <w:p w14:paraId="0000003E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sprawach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objętych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regulaminem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rozstrzyga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>.</w:t>
      </w:r>
    </w:p>
    <w:p w14:paraId="0000003F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zmian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przebiegu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imprezy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odwołania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imprezy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uzasadnionych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ważnych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powodów</w:t>
      </w:r>
      <w:proofErr w:type="spellEnd"/>
      <w:r>
        <w:rPr>
          <w:rFonts w:ascii="Times New Roman" w:hAnsi="Times New Roman" w:cs="Times New Roman"/>
        </w:rPr>
        <w:t xml:space="preserve">, np. </w:t>
      </w:r>
      <w:proofErr w:type="spellStart"/>
      <w:r>
        <w:rPr>
          <w:rFonts w:ascii="Times New Roman" w:hAnsi="Times New Roman" w:cs="Times New Roman"/>
        </w:rPr>
        <w:t>powodów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bezpieczeństwa</w:t>
      </w:r>
      <w:proofErr w:type="spellEnd"/>
      <w:r>
        <w:rPr>
          <w:rFonts w:ascii="Times New Roman" w:hAnsi="Times New Roman" w:cs="Times New Roman"/>
        </w:rPr>
        <w:t xml:space="preserve"> bez </w:t>
      </w:r>
      <w:proofErr w:type="spellStart"/>
      <w:r>
        <w:rPr>
          <w:rFonts w:ascii="Times New Roman" w:hAnsi="Times New Roman" w:cs="Times New Roman"/>
        </w:rPr>
        <w:t>wcześniejszego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uprzedzenia</w:t>
      </w:r>
      <w:proofErr w:type="spellEnd"/>
      <w:r>
        <w:rPr>
          <w:rFonts w:ascii="Times New Roman" w:hAnsi="Times New Roman" w:cs="Times New Roman"/>
        </w:rPr>
        <w:t>.</w:t>
      </w:r>
    </w:p>
    <w:p w14:paraId="00000040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wykonywania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zdjęć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filmowania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</w:t>
      </w:r>
      <w:r>
        <w:rPr>
          <w:rFonts w:ascii="Times New Roman" w:hAnsi="Times New Roman" w:cs="Times New Roman"/>
        </w:rPr>
        <w:t>zeby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promocyjne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Zleceniodawcy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Ponadto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nieodpłatnego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wykorzystywania</w:t>
      </w:r>
      <w:proofErr w:type="spellEnd"/>
      <w:r>
        <w:rPr>
          <w:rFonts w:ascii="Times New Roman" w:hAnsi="Times New Roman" w:cs="Times New Roman"/>
        </w:rPr>
        <w:t xml:space="preserve"> bez </w:t>
      </w:r>
      <w:proofErr w:type="spellStart"/>
      <w:r>
        <w:rPr>
          <w:rFonts w:ascii="Times New Roman" w:hAnsi="Times New Roman" w:cs="Times New Roman"/>
        </w:rPr>
        <w:t>żadnych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ograniczeń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ilościowych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czasowych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terytorialnych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wszelkich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zdjęć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materiałów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filmowych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przedstawiających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Mogą</w:t>
      </w:r>
      <w:proofErr w:type="spellEnd"/>
      <w:r>
        <w:rPr>
          <w:rFonts w:ascii="Times New Roman" w:hAnsi="Times New Roman" w:cs="Times New Roman"/>
        </w:rPr>
        <w:t xml:space="preserve"> one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wykorzystane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umieszczanie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ośnikach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wszelkiego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typu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mediach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katalogach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stronach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internetowych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publikacjach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prasowych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telewizyjnych</w:t>
      </w:r>
      <w:proofErr w:type="spellEnd"/>
      <w:r>
        <w:rPr>
          <w:rFonts w:ascii="Times New Roman" w:hAnsi="Times New Roman" w:cs="Times New Roman"/>
        </w:rPr>
        <w:t xml:space="preserve">, jak </w:t>
      </w:r>
      <w:proofErr w:type="spellStart"/>
      <w:r>
        <w:rPr>
          <w:rFonts w:ascii="Times New Roman" w:hAnsi="Times New Roman" w:cs="Times New Roman"/>
        </w:rPr>
        <w:t>również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potrzeby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promocyjne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związane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działalnością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prowadzoną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Zleceniodawcę</w:t>
      </w:r>
      <w:proofErr w:type="spellEnd"/>
      <w:r>
        <w:rPr>
          <w:rFonts w:ascii="Times New Roman" w:hAnsi="Times New Roman" w:cs="Times New Roman"/>
        </w:rPr>
        <w:t xml:space="preserve"> (w </w:t>
      </w:r>
      <w:proofErr w:type="spellStart"/>
      <w:r>
        <w:rPr>
          <w:rFonts w:ascii="Times New Roman" w:hAnsi="Times New Roman" w:cs="Times New Roman"/>
        </w:rPr>
        <w:t>szczególności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następujących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mediach</w:t>
      </w:r>
      <w:proofErr w:type="spellEnd"/>
      <w:r>
        <w:rPr>
          <w:rFonts w:ascii="Times New Roman" w:hAnsi="Times New Roman" w:cs="Times New Roman"/>
        </w:rPr>
        <w:t xml:space="preserve">: www, Facebook, Instagram, </w:t>
      </w:r>
      <w:proofErr w:type="spellStart"/>
      <w:r>
        <w:rPr>
          <w:rFonts w:ascii="Times New Roman" w:hAnsi="Times New Roman" w:cs="Times New Roman"/>
        </w:rPr>
        <w:t>Linkedin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materiały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wewnętrzne</w:t>
      </w:r>
      <w:proofErr w:type="spellEnd"/>
      <w:r>
        <w:rPr>
          <w:rFonts w:ascii="Times New Roman" w:hAnsi="Times New Roman" w:cs="Times New Roman"/>
        </w:rPr>
        <w:t>).</w:t>
      </w:r>
    </w:p>
    <w:p w14:paraId="00000041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zmiany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postanowień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niniejszego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Regulaminu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ważnych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przyczyn</w:t>
      </w:r>
      <w:proofErr w:type="spellEnd"/>
      <w:r>
        <w:rPr>
          <w:rFonts w:ascii="Times New Roman" w:hAnsi="Times New Roman" w:cs="Times New Roman"/>
        </w:rPr>
        <w:t xml:space="preserve">, np. </w:t>
      </w:r>
      <w:proofErr w:type="spellStart"/>
      <w:r>
        <w:rPr>
          <w:rFonts w:ascii="Times New Roman" w:hAnsi="Times New Roman" w:cs="Times New Roman"/>
        </w:rPr>
        <w:t>konieczność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zapewnienia</w:t>
      </w:r>
      <w:proofErr w:type="spellEnd"/>
      <w:r>
        <w:rPr>
          <w:rFonts w:ascii="Times New Roman" w:hAnsi="Times New Roman" w:cs="Times New Roman"/>
        </w:rPr>
        <w:t xml:space="preserve"> jak </w:t>
      </w:r>
      <w:proofErr w:type="spellStart"/>
      <w:r>
        <w:rPr>
          <w:rFonts w:ascii="Times New Roman" w:hAnsi="Times New Roman" w:cs="Times New Roman"/>
        </w:rPr>
        <w:t>najlepszej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technicznej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bezpieczeństwa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000042" w14:textId="77777777" w:rsidR="00511DDC" w:rsidRDefault="00640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również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przerwania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odwołania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przyczyn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niezależnych</w:t>
      </w:r>
      <w:proofErr w:type="spellEnd"/>
      <w:r>
        <w:rPr>
          <w:rFonts w:ascii="Times New Roman" w:hAnsi="Times New Roman" w:cs="Times New Roman"/>
        </w:rPr>
        <w:t>.</w:t>
      </w:r>
    </w:p>
    <w:p w14:paraId="00000043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6. </w:t>
      </w:r>
      <w:proofErr w:type="spellStart"/>
      <w:r>
        <w:rPr>
          <w:rFonts w:ascii="Times New Roman" w:hAnsi="Times New Roman" w:cs="Times New Roman"/>
          <w:b/>
        </w:rPr>
        <w:t>Reklamacje</w:t>
      </w:r>
      <w:proofErr w:type="spellEnd"/>
    </w:p>
    <w:p w14:paraId="00000044" w14:textId="77777777" w:rsidR="00511DDC" w:rsidRDefault="00640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sprawach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dotyczących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organizacji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przebiegu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imprezy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złożyć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Organizatora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9">
        <w:r>
          <w:rPr>
            <w:rFonts w:ascii="Times New Roman" w:hAnsi="Times New Roman" w:cs="Times New Roman"/>
            <w:color w:val="1155CC"/>
            <w:u w:val="single"/>
          </w:rPr>
          <w:t>kontakt@agencjazycie.pl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ciągu</w:t>
      </w:r>
      <w:proofErr w:type="spellEnd"/>
      <w:r>
        <w:rPr>
          <w:rFonts w:ascii="Times New Roman" w:hAnsi="Times New Roman" w:cs="Times New Roman"/>
        </w:rPr>
        <w:t xml:space="preserve"> 14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liczonego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imprezy</w:t>
      </w:r>
      <w:proofErr w:type="spellEnd"/>
      <w:r>
        <w:rPr>
          <w:rFonts w:ascii="Times New Roman" w:hAnsi="Times New Roman" w:cs="Times New Roman"/>
        </w:rPr>
        <w:t>.</w:t>
      </w:r>
    </w:p>
    <w:p w14:paraId="00000045" w14:textId="77777777" w:rsidR="00511DDC" w:rsidRDefault="00640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Reklamacje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wniesione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upływie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powyższego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rozpatrywane</w:t>
      </w:r>
      <w:proofErr w:type="spellEnd"/>
      <w:r>
        <w:rPr>
          <w:rFonts w:ascii="Times New Roman" w:hAnsi="Times New Roman" w:cs="Times New Roman"/>
        </w:rPr>
        <w:t>.</w:t>
      </w:r>
    </w:p>
    <w:p w14:paraId="00000046" w14:textId="77777777" w:rsidR="00511DDC" w:rsidRDefault="00640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Reklamacja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zawierać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temacie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wiadomości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color w:val="222222"/>
          <w:highlight w:val="white"/>
        </w:rPr>
        <w:t xml:space="preserve">Business Garden </w:t>
      </w:r>
      <w:proofErr w:type="spellStart"/>
      <w:r>
        <w:rPr>
          <w:rFonts w:ascii="Times New Roman" w:hAnsi="Times New Roman" w:cs="Times New Roman"/>
          <w:color w:val="222222"/>
          <w:highlight w:val="white"/>
        </w:rPr>
        <w:t>Wrocław</w:t>
      </w:r>
      <w:proofErr w:type="spellEnd"/>
      <w:r>
        <w:rPr>
          <w:rFonts w:ascii="Times New Roman" w:hAnsi="Times New Roman" w:cs="Times New Roman"/>
          <w:color w:val="222222"/>
          <w:highlight w:val="white"/>
        </w:rPr>
        <w:t xml:space="preserve"> Tournament 2023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imię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nazwisko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kontaktowy</w:t>
      </w:r>
      <w:proofErr w:type="spellEnd"/>
      <w:r>
        <w:rPr>
          <w:rFonts w:ascii="Times New Roman" w:hAnsi="Times New Roman" w:cs="Times New Roman"/>
        </w:rPr>
        <w:t xml:space="preserve">, a w </w:t>
      </w:r>
      <w:proofErr w:type="spellStart"/>
      <w:r>
        <w:rPr>
          <w:rFonts w:ascii="Times New Roman" w:hAnsi="Times New Roman" w:cs="Times New Roman"/>
        </w:rPr>
        <w:t>treści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faktycznego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zgłaszane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zastrzeżenia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treść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żądania</w:t>
      </w:r>
      <w:proofErr w:type="spellEnd"/>
      <w:r>
        <w:rPr>
          <w:rFonts w:ascii="Times New Roman" w:hAnsi="Times New Roman" w:cs="Times New Roman"/>
        </w:rPr>
        <w:t>.</w:t>
      </w:r>
    </w:p>
    <w:p w14:paraId="00000047" w14:textId="77777777" w:rsidR="00511DDC" w:rsidRDefault="00640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rozpatruje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reklamację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ciągu</w:t>
      </w:r>
      <w:proofErr w:type="spellEnd"/>
      <w:r>
        <w:rPr>
          <w:rFonts w:ascii="Times New Roman" w:hAnsi="Times New Roman" w:cs="Times New Roman"/>
        </w:rPr>
        <w:t xml:space="preserve"> 14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doręczenia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zgodnie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kolejnością</w:t>
      </w:r>
      <w:proofErr w:type="spellEnd"/>
      <w:r>
        <w:rPr>
          <w:rFonts w:ascii="Times New Roman" w:hAnsi="Times New Roman" w:cs="Times New Roman"/>
        </w:rPr>
        <w:t xml:space="preserve"> ich </w:t>
      </w:r>
      <w:proofErr w:type="spellStart"/>
      <w:r>
        <w:rPr>
          <w:rFonts w:ascii="Times New Roman" w:hAnsi="Times New Roman" w:cs="Times New Roman"/>
        </w:rPr>
        <w:t>wpływu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Informację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yniku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przeprowadzonego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postępowania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reklamacyjnego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przesyła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uczestnikowi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</w:t>
      </w:r>
      <w:proofErr w:type="spellEnd"/>
      <w:r>
        <w:rPr>
          <w:rFonts w:ascii="Times New Roman" w:hAnsi="Times New Roman" w:cs="Times New Roman"/>
        </w:rPr>
        <w:t xml:space="preserve"> e-mail, z </w:t>
      </w:r>
      <w:proofErr w:type="spellStart"/>
      <w:r>
        <w:rPr>
          <w:rFonts w:ascii="Times New Roman" w:hAnsi="Times New Roman" w:cs="Times New Roman"/>
        </w:rPr>
        <w:t>którego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została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wysłana</w:t>
      </w:r>
      <w:proofErr w:type="spellEnd"/>
      <w:r>
        <w:rPr>
          <w:rFonts w:ascii="Times New Roman" w:hAnsi="Times New Roman" w:cs="Times New Roman"/>
        </w:rPr>
        <w:t>.</w:t>
      </w:r>
    </w:p>
    <w:p w14:paraId="00000048" w14:textId="77777777" w:rsidR="00511DDC" w:rsidRDefault="00640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zgłoszenia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wyłącznie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związku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procedurą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klamacyjną</w:t>
      </w:r>
      <w:proofErr w:type="spellEnd"/>
      <w:r>
        <w:rPr>
          <w:rFonts w:ascii="Times New Roman" w:hAnsi="Times New Roman" w:cs="Times New Roman"/>
        </w:rPr>
        <w:t xml:space="preserve">, a po </w:t>
      </w:r>
      <w:proofErr w:type="spellStart"/>
      <w:r>
        <w:rPr>
          <w:rFonts w:ascii="Times New Roman" w:hAnsi="Times New Roman" w:cs="Times New Roman"/>
        </w:rPr>
        <w:t>jej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osobowe</w:t>
      </w:r>
      <w:proofErr w:type="spellEnd"/>
      <w:r>
        <w:rPr>
          <w:rFonts w:ascii="Times New Roman" w:hAnsi="Times New Roman" w:cs="Times New Roman"/>
        </w:rPr>
        <w:t xml:space="preserve"> Klienta </w:t>
      </w:r>
      <w:proofErr w:type="spellStart"/>
      <w:r>
        <w:rPr>
          <w:rFonts w:ascii="Times New Roman" w:hAnsi="Times New Roman" w:cs="Times New Roman"/>
        </w:rPr>
        <w:t>zostaną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usunięte</w:t>
      </w:r>
      <w:proofErr w:type="spellEnd"/>
      <w:r>
        <w:rPr>
          <w:rFonts w:ascii="Times New Roman" w:hAnsi="Times New Roman" w:cs="Times New Roman"/>
        </w:rPr>
        <w:t>.</w:t>
      </w:r>
    </w:p>
    <w:p w14:paraId="00000049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</w:p>
    <w:p w14:paraId="0000004A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7. Ochrona </w:t>
      </w:r>
      <w:proofErr w:type="spellStart"/>
      <w:r>
        <w:rPr>
          <w:rFonts w:ascii="Times New Roman" w:hAnsi="Times New Roman" w:cs="Times New Roman"/>
          <w:b/>
        </w:rPr>
        <w:t>danych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osobowych</w:t>
      </w:r>
      <w:proofErr w:type="spellEnd"/>
    </w:p>
    <w:p w14:paraId="0000004B" w14:textId="77777777" w:rsidR="00511DDC" w:rsidRDefault="006406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Administratorem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Przetwarzanie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odbywać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zasadach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przewidzianych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Rozporządzeniu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Parlamentu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i Rady (UE) 2016/679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27 </w:t>
      </w:r>
      <w:proofErr w:type="spellStart"/>
      <w:r>
        <w:rPr>
          <w:rFonts w:ascii="Times New Roman" w:hAnsi="Times New Roman" w:cs="Times New Roman"/>
        </w:rPr>
        <w:t>kwietnia</w:t>
      </w:r>
      <w:proofErr w:type="spellEnd"/>
      <w:r>
        <w:rPr>
          <w:rFonts w:ascii="Times New Roman" w:hAnsi="Times New Roman" w:cs="Times New Roman"/>
        </w:rPr>
        <w:t xml:space="preserve"> 2016 r. w </w:t>
      </w:r>
      <w:proofErr w:type="spellStart"/>
      <w:r>
        <w:rPr>
          <w:rFonts w:ascii="Times New Roman" w:hAnsi="Times New Roman" w:cs="Times New Roman"/>
        </w:rPr>
        <w:t>sprawie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ochrony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osób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</w:t>
      </w:r>
      <w:r>
        <w:rPr>
          <w:rFonts w:ascii="Times New Roman" w:hAnsi="Times New Roman" w:cs="Times New Roman"/>
        </w:rPr>
        <w:t>ycznych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związku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przetwarzaniem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i w </w:t>
      </w:r>
      <w:proofErr w:type="spellStart"/>
      <w:r>
        <w:rPr>
          <w:rFonts w:ascii="Times New Roman" w:hAnsi="Times New Roman" w:cs="Times New Roman"/>
        </w:rPr>
        <w:t>sprawie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swobodnego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przepływu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uchylenia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dyrektywy</w:t>
      </w:r>
      <w:proofErr w:type="spellEnd"/>
      <w:r>
        <w:rPr>
          <w:rFonts w:ascii="Times New Roman" w:hAnsi="Times New Roman" w:cs="Times New Roman"/>
        </w:rPr>
        <w:t xml:space="preserve"> 95/46/WE (</w:t>
      </w:r>
      <w:proofErr w:type="spellStart"/>
      <w:r>
        <w:rPr>
          <w:rFonts w:ascii="Times New Roman" w:hAnsi="Times New Roman" w:cs="Times New Roman"/>
        </w:rPr>
        <w:t>ogólne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rozporządzenie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ochronie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ustawy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maja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2018 r. o </w:t>
      </w:r>
      <w:proofErr w:type="spellStart"/>
      <w:r>
        <w:rPr>
          <w:rFonts w:ascii="Times New Roman" w:hAnsi="Times New Roman" w:cs="Times New Roman"/>
        </w:rPr>
        <w:t>ochronie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(Dz. U. z 2018 r.,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1000). Dane </w:t>
      </w:r>
      <w:proofErr w:type="spellStart"/>
      <w:r>
        <w:rPr>
          <w:rFonts w:ascii="Times New Roman" w:hAnsi="Times New Roman" w:cs="Times New Roman"/>
        </w:rPr>
        <w:t>osobowe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potrzeby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>.</w:t>
      </w:r>
    </w:p>
    <w:p w14:paraId="0000004C" w14:textId="77777777" w:rsidR="00511DDC" w:rsidRDefault="006406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Podstawą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jest:</w:t>
      </w:r>
    </w:p>
    <w:p w14:paraId="0000004D" w14:textId="77777777" w:rsidR="00511DDC" w:rsidRDefault="006406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zakresie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organizacji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22222"/>
          <w:highlight w:val="white"/>
        </w:rPr>
        <w:t xml:space="preserve">Business Garden </w:t>
      </w:r>
      <w:proofErr w:type="spellStart"/>
      <w:r>
        <w:rPr>
          <w:rFonts w:ascii="Times New Roman" w:hAnsi="Times New Roman" w:cs="Times New Roman"/>
          <w:color w:val="222222"/>
          <w:highlight w:val="white"/>
        </w:rPr>
        <w:t>Wrocław</w:t>
      </w:r>
      <w:proofErr w:type="spellEnd"/>
      <w:r>
        <w:rPr>
          <w:rFonts w:ascii="Times New Roman" w:hAnsi="Times New Roman" w:cs="Times New Roman"/>
          <w:color w:val="222222"/>
          <w:highlight w:val="white"/>
        </w:rPr>
        <w:t xml:space="preserve"> Tournament 2023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świadomie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wyrażona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uczestnika</w:t>
      </w:r>
      <w:proofErr w:type="spellEnd"/>
      <w:r>
        <w:rPr>
          <w:rFonts w:ascii="Times New Roman" w:hAnsi="Times New Roman" w:cs="Times New Roman"/>
        </w:rPr>
        <w:t xml:space="preserve"> – art. 6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1 lit. a RODO,</w:t>
      </w:r>
    </w:p>
    <w:p w14:paraId="0000004E" w14:textId="77777777" w:rsidR="00511DDC" w:rsidRDefault="006406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zakresie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rozpoznawania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ewentualnych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reklamacji</w:t>
      </w:r>
      <w:proofErr w:type="spellEnd"/>
      <w:r>
        <w:rPr>
          <w:rFonts w:ascii="Times New Roman" w:hAnsi="Times New Roman" w:cs="Times New Roman"/>
        </w:rPr>
        <w:t xml:space="preserve"> – art. 6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1 lit. f RODO, </w:t>
      </w:r>
      <w:proofErr w:type="spellStart"/>
      <w:r>
        <w:rPr>
          <w:rFonts w:ascii="Times New Roman" w:hAnsi="Times New Roman" w:cs="Times New Roman"/>
        </w:rPr>
        <w:t>czyli</w:t>
      </w:r>
      <w:proofErr w:type="spellEnd"/>
      <w:r>
        <w:rPr>
          <w:rFonts w:ascii="Times New Roman" w:hAnsi="Times New Roman" w:cs="Times New Roman"/>
        </w:rPr>
        <w:t xml:space="preserve"> prawnie </w:t>
      </w:r>
      <w:proofErr w:type="spellStart"/>
      <w:r>
        <w:rPr>
          <w:rFonts w:ascii="Times New Roman" w:hAnsi="Times New Roman" w:cs="Times New Roman"/>
        </w:rPr>
        <w:t>uzasadniony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Organizatora</w:t>
      </w:r>
      <w:proofErr w:type="spellEnd"/>
      <w:r>
        <w:rPr>
          <w:rFonts w:ascii="Times New Roman" w:hAnsi="Times New Roman" w:cs="Times New Roman"/>
        </w:rPr>
        <w:t>.</w:t>
      </w:r>
    </w:p>
    <w:p w14:paraId="0000004F" w14:textId="77777777" w:rsidR="00511DDC" w:rsidRDefault="006406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ma </w:t>
      </w:r>
      <w:proofErr w:type="spellStart"/>
      <w:r>
        <w:rPr>
          <w:rFonts w:ascii="Times New Roman" w:hAnsi="Times New Roman" w:cs="Times New Roman"/>
        </w:rPr>
        <w:t>charakter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dobrowolny</w:t>
      </w:r>
      <w:proofErr w:type="spellEnd"/>
      <w:r>
        <w:rPr>
          <w:rFonts w:ascii="Times New Roman" w:hAnsi="Times New Roman" w:cs="Times New Roman"/>
        </w:rPr>
        <w:t xml:space="preserve">, ale jest </w:t>
      </w:r>
      <w:proofErr w:type="spellStart"/>
      <w:r>
        <w:rPr>
          <w:rFonts w:ascii="Times New Roman" w:hAnsi="Times New Roman" w:cs="Times New Roman"/>
        </w:rPr>
        <w:t>niezbędne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udziału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sobowych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uniemożliwi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wzięcie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udziału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>.</w:t>
      </w:r>
    </w:p>
    <w:p w14:paraId="00000050" w14:textId="77777777" w:rsidR="00511DDC" w:rsidRDefault="006406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Przetwarzane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następujące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imię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nazwisko</w:t>
      </w:r>
      <w:proofErr w:type="spellEnd"/>
      <w:r>
        <w:rPr>
          <w:rFonts w:ascii="Times New Roman" w:hAnsi="Times New Roman" w:cs="Times New Roman"/>
        </w:rPr>
        <w:t>;</w:t>
      </w:r>
    </w:p>
    <w:p w14:paraId="00000051" w14:textId="77777777" w:rsidR="00511DDC" w:rsidRDefault="006406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proofErr w:type="spellStart"/>
      <w:r>
        <w:rPr>
          <w:rFonts w:ascii="Times New Roman" w:hAnsi="Times New Roman" w:cs="Times New Roman"/>
        </w:rPr>
        <w:t>osobowe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przechowywane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cofnięcia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przepisach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>.</w:t>
      </w:r>
    </w:p>
    <w:p w14:paraId="00000052" w14:textId="77777777" w:rsidR="00511DDC" w:rsidRDefault="006406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Uczestnicy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biorący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udział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przysługuje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dostępu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treści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swoich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otrzymania</w:t>
      </w:r>
      <w:proofErr w:type="spellEnd"/>
      <w:r>
        <w:rPr>
          <w:rFonts w:ascii="Times New Roman" w:hAnsi="Times New Roman" w:cs="Times New Roman"/>
        </w:rPr>
        <w:t xml:space="preserve"> ich </w:t>
      </w:r>
      <w:proofErr w:type="spellStart"/>
      <w:r>
        <w:rPr>
          <w:rFonts w:ascii="Times New Roman" w:hAnsi="Times New Roman" w:cs="Times New Roman"/>
        </w:rPr>
        <w:t>kopii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sprostowania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usunięcia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ograniczenia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przenoszenia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wniesienia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sprzeciwu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organu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nadzoru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jeśli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podstawie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zgody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cofnięcia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dowolnym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momencie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cofnięcie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wpływa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zgodność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prawem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dotychczasowego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przetwarzania</w:t>
      </w:r>
      <w:proofErr w:type="spellEnd"/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wszelkie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czynności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podjęte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podstawie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udzielonej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pozostają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późniejszego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wycofania</w:t>
      </w:r>
      <w:proofErr w:type="spellEnd"/>
      <w:r>
        <w:rPr>
          <w:rFonts w:ascii="Times New Roman" w:hAnsi="Times New Roman" w:cs="Times New Roman"/>
        </w:rPr>
        <w:t>).</w:t>
      </w:r>
    </w:p>
    <w:p w14:paraId="00000053" w14:textId="77777777" w:rsidR="00511DDC" w:rsidRDefault="006406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informuje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odmówić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usunięcia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osobowych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szczególnie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uzasadnionych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przypadkach</w:t>
      </w:r>
      <w:proofErr w:type="spellEnd"/>
      <w:r>
        <w:rPr>
          <w:rFonts w:ascii="Times New Roman" w:hAnsi="Times New Roman" w:cs="Times New Roman"/>
        </w:rPr>
        <w:t xml:space="preserve">, np. </w:t>
      </w:r>
      <w:proofErr w:type="spellStart"/>
      <w:r>
        <w:rPr>
          <w:rFonts w:ascii="Times New Roman" w:hAnsi="Times New Roman" w:cs="Times New Roman"/>
        </w:rPr>
        <w:t>gdy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obowiązek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zatrzym</w:t>
      </w:r>
      <w:r>
        <w:rPr>
          <w:rFonts w:ascii="Times New Roman" w:hAnsi="Times New Roman" w:cs="Times New Roman"/>
        </w:rPr>
        <w:t>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nałożony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unijnego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konieczność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ustalenia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dochodzenia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przysługujących</w:t>
      </w:r>
      <w:proofErr w:type="spellEnd"/>
      <w:r>
        <w:rPr>
          <w:rFonts w:ascii="Times New Roman" w:hAnsi="Times New Roman" w:cs="Times New Roman"/>
        </w:rPr>
        <w:t xml:space="preserve"> mu </w:t>
      </w:r>
      <w:proofErr w:type="spellStart"/>
      <w:r>
        <w:rPr>
          <w:rFonts w:ascii="Times New Roman" w:hAnsi="Times New Roman" w:cs="Times New Roman"/>
        </w:rPr>
        <w:t>roszczeń</w:t>
      </w:r>
      <w:proofErr w:type="spellEnd"/>
      <w:r>
        <w:rPr>
          <w:rFonts w:ascii="Times New Roman" w:hAnsi="Times New Roman" w:cs="Times New Roman"/>
        </w:rPr>
        <w:t>.</w:t>
      </w:r>
    </w:p>
    <w:p w14:paraId="00000054" w14:textId="77777777" w:rsidR="00511DDC" w:rsidRDefault="006406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Organizator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oświadcza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przetwarzane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sposób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zautomatyzowany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poddawane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profilowaniu</w:t>
      </w:r>
      <w:proofErr w:type="spellEnd"/>
      <w:r>
        <w:rPr>
          <w:rFonts w:ascii="Times New Roman" w:hAnsi="Times New Roman" w:cs="Times New Roman"/>
        </w:rPr>
        <w:t>.</w:t>
      </w:r>
    </w:p>
    <w:p w14:paraId="00000055" w14:textId="77777777" w:rsidR="00511DDC" w:rsidRDefault="006406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Dane </w:t>
      </w:r>
      <w:proofErr w:type="spellStart"/>
      <w:r>
        <w:rPr>
          <w:rFonts w:ascii="Times New Roman" w:hAnsi="Times New Roman" w:cs="Times New Roman"/>
        </w:rPr>
        <w:t>uczestników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udostępniane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podmiotom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zewnętrznym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wyjątkiem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przypadków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przewidzianych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. Aby </w:t>
      </w:r>
      <w:proofErr w:type="spellStart"/>
      <w:r>
        <w:rPr>
          <w:rFonts w:ascii="Times New Roman" w:hAnsi="Times New Roman" w:cs="Times New Roman"/>
        </w:rPr>
        <w:t>skorzystać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swoich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uprawnień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skontaktować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Administratorem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wysyłając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korespondencję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Organizatora</w:t>
      </w:r>
      <w:proofErr w:type="spellEnd"/>
      <w:r>
        <w:rPr>
          <w:rFonts w:ascii="Times New Roman" w:hAnsi="Times New Roman" w:cs="Times New Roman"/>
        </w:rPr>
        <w:t>.</w:t>
      </w:r>
    </w:p>
    <w:p w14:paraId="00000056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u w:val="single"/>
        </w:rPr>
      </w:pPr>
    </w:p>
    <w:p w14:paraId="00000057" w14:textId="77777777" w:rsidR="00511DDC" w:rsidRDefault="006406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8. </w:t>
      </w:r>
      <w:proofErr w:type="spellStart"/>
      <w:r>
        <w:rPr>
          <w:rFonts w:ascii="Times New Roman" w:hAnsi="Times New Roman" w:cs="Times New Roman"/>
          <w:b/>
        </w:rPr>
        <w:t>Postanowienia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końcowe</w:t>
      </w:r>
      <w:proofErr w:type="spellEnd"/>
    </w:p>
    <w:p w14:paraId="00000058" w14:textId="77777777" w:rsidR="00511DDC" w:rsidRDefault="006406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Prawem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właściwym</w:t>
      </w:r>
      <w:proofErr w:type="spellEnd"/>
      <w:r>
        <w:rPr>
          <w:rFonts w:ascii="Times New Roman" w:hAnsi="Times New Roman" w:cs="Times New Roman"/>
        </w:rPr>
        <w:t xml:space="preserve"> dla </w:t>
      </w:r>
      <w:proofErr w:type="spellStart"/>
      <w:r>
        <w:rPr>
          <w:rFonts w:ascii="Times New Roman" w:hAnsi="Times New Roman" w:cs="Times New Roman"/>
        </w:rPr>
        <w:t>nin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Regulaminu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polskie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000059" w14:textId="77777777" w:rsidR="00511DDC" w:rsidRDefault="006406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Postanowienia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prawach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konsumentów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jakikolwiek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Regulaminu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sprzeczny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prawem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ochronie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konsumentów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</w:t>
      </w:r>
      <w:proofErr w:type="spellEnd"/>
      <w:r>
        <w:rPr>
          <w:rFonts w:ascii="Times New Roman" w:hAnsi="Times New Roman" w:cs="Times New Roman"/>
        </w:rPr>
        <w:t xml:space="preserve"> ten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wiąże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konsumenta</w:t>
      </w:r>
      <w:proofErr w:type="spellEnd"/>
      <w:r>
        <w:rPr>
          <w:rFonts w:ascii="Times New Roman" w:hAnsi="Times New Roman" w:cs="Times New Roman"/>
        </w:rPr>
        <w:t xml:space="preserve">, a w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miejsce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najbliższe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przepisowi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rzepisy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powszechnie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obowiązującego</w:t>
      </w:r>
      <w:proofErr w:type="spellEnd"/>
      <w:r>
        <w:rPr>
          <w:rFonts w:ascii="Times New Roman" w:hAnsi="Times New Roman" w:cs="Times New Roman"/>
        </w:rPr>
        <w:t>.</w:t>
      </w:r>
    </w:p>
    <w:p w14:paraId="0000005A" w14:textId="77777777" w:rsidR="00511DDC" w:rsidRDefault="006406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Niniejszy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Regulamin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dostępny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również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turnieju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Organizatora</w:t>
      </w:r>
      <w:proofErr w:type="spellEnd"/>
      <w:r>
        <w:rPr>
          <w:rFonts w:ascii="Times New Roman" w:hAnsi="Times New Roman" w:cs="Times New Roman"/>
        </w:rPr>
        <w:t>.</w:t>
      </w:r>
    </w:p>
    <w:p w14:paraId="0000005B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</w:rPr>
      </w:pPr>
    </w:p>
    <w:p w14:paraId="0000005C" w14:textId="77777777" w:rsidR="00511DDC" w:rsidRDefault="00511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sectPr w:rsidR="00511D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onika Chwalczuk" w:date="2023-08-19T12:20:00Z" w:initials="">
    <w:p w14:paraId="0000005D" w14:textId="77777777" w:rsidR="00511DDC" w:rsidRDefault="006406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>
        <w:rPr>
          <w:rFonts w:eastAsia="Arial"/>
        </w:rPr>
        <w:t>Do uzupełnienia po zapisach.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5D" w16cid:durableId="289AED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3327"/>
    <w:multiLevelType w:val="multilevel"/>
    <w:tmpl w:val="470CE710"/>
    <w:lvl w:ilvl="0">
      <w:start w:val="3"/>
      <w:numFmt w:val="decimal"/>
      <w:lvlText w:val="%1.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444BEF"/>
    <w:multiLevelType w:val="multilevel"/>
    <w:tmpl w:val="B5424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4B6C46"/>
    <w:multiLevelType w:val="multilevel"/>
    <w:tmpl w:val="1DB02A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A26AE2"/>
    <w:multiLevelType w:val="multilevel"/>
    <w:tmpl w:val="530079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43411B9"/>
    <w:multiLevelType w:val="multilevel"/>
    <w:tmpl w:val="390269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7D71BDC"/>
    <w:multiLevelType w:val="multilevel"/>
    <w:tmpl w:val="1FDA33CA"/>
    <w:lvl w:ilvl="0">
      <w:start w:val="5"/>
      <w:numFmt w:val="decimal"/>
      <w:lvlText w:val="%1."/>
      <w:lvlJc w:val="left"/>
      <w:pPr>
        <w:ind w:left="28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2614529"/>
    <w:multiLevelType w:val="multilevel"/>
    <w:tmpl w:val="EF984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9563246"/>
    <w:multiLevelType w:val="multilevel"/>
    <w:tmpl w:val="D742C2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9B55909"/>
    <w:multiLevelType w:val="multilevel"/>
    <w:tmpl w:val="13D42F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4A4564E"/>
    <w:multiLevelType w:val="multilevel"/>
    <w:tmpl w:val="508A3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08F00A0"/>
    <w:multiLevelType w:val="multilevel"/>
    <w:tmpl w:val="450A0C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4C2BE4"/>
    <w:multiLevelType w:val="multilevel"/>
    <w:tmpl w:val="1FAA3446"/>
    <w:lvl w:ilvl="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D4230DC"/>
    <w:multiLevelType w:val="multilevel"/>
    <w:tmpl w:val="444430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EE16195"/>
    <w:multiLevelType w:val="multilevel"/>
    <w:tmpl w:val="9D404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2577355">
    <w:abstractNumId w:val="4"/>
  </w:num>
  <w:num w:numId="2" w16cid:durableId="161509457">
    <w:abstractNumId w:val="12"/>
  </w:num>
  <w:num w:numId="3" w16cid:durableId="1462728515">
    <w:abstractNumId w:val="2"/>
  </w:num>
  <w:num w:numId="4" w16cid:durableId="2133205252">
    <w:abstractNumId w:val="0"/>
  </w:num>
  <w:num w:numId="5" w16cid:durableId="1716157613">
    <w:abstractNumId w:val="9"/>
  </w:num>
  <w:num w:numId="6" w16cid:durableId="1439521510">
    <w:abstractNumId w:val="6"/>
  </w:num>
  <w:num w:numId="7" w16cid:durableId="652373814">
    <w:abstractNumId w:val="8"/>
  </w:num>
  <w:num w:numId="8" w16cid:durableId="1898278123">
    <w:abstractNumId w:val="10"/>
  </w:num>
  <w:num w:numId="9" w16cid:durableId="1540632805">
    <w:abstractNumId w:val="1"/>
  </w:num>
  <w:num w:numId="10" w16cid:durableId="1530296173">
    <w:abstractNumId w:val="11"/>
  </w:num>
  <w:num w:numId="11" w16cid:durableId="798955117">
    <w:abstractNumId w:val="5"/>
  </w:num>
  <w:num w:numId="12" w16cid:durableId="1796176780">
    <w:abstractNumId w:val="13"/>
  </w:num>
  <w:num w:numId="13" w16cid:durableId="353268670">
    <w:abstractNumId w:val="7"/>
  </w:num>
  <w:num w:numId="14" w16cid:durableId="1400595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DC"/>
    <w:rsid w:val="00511DDC"/>
    <w:rsid w:val="006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A174-67B8-4CF4-B3C1-E835899C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200"/>
    </w:pPr>
    <w:rPr>
      <w:sz w:val="20"/>
      <w:szCs w:val="20"/>
      <w:lang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200"/>
    </w:pPr>
    <w:rPr>
      <w:sz w:val="20"/>
      <w:szCs w:val="20"/>
      <w:lang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pl-PL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2">
    <w:name w:val="A2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5">
    <w:name w:val="A5"/>
    <w:rPr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</w:rPr>
  </w:style>
  <w:style w:type="paragraph" w:customStyle="1" w:styleId="pf0">
    <w:name w:val="pf0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f11">
    <w:name w:val="cf11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agencjazyc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yD8lI6WKrxr5CBnjW3OSLW9Lg==">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1522</Words>
  <Characters>9135</Characters>
  <Application>Microsoft Office Word</Application>
  <DocSecurity>4</DocSecurity>
  <Lines>76</Lines>
  <Paragraphs>21</Paragraphs>
  <ScaleCrop>false</ScaleCrop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Kaczmarek, Paulina @ Warsaw</cp:lastModifiedBy>
  <cp:revision>2</cp:revision>
  <dcterms:created xsi:type="dcterms:W3CDTF">2023-08-31T08:56:00Z</dcterms:created>
  <dcterms:modified xsi:type="dcterms:W3CDTF">2023-08-31T08:56:00Z</dcterms:modified>
</cp:coreProperties>
</file>